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宋体" w:hAnsi="宋体" w:eastAsia="宋体" w:cs="宋体"/>
          <w:b/>
          <w:spacing w:val="-14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pacing w:val="-14"/>
          <w:sz w:val="36"/>
          <w:szCs w:val="36"/>
        </w:rPr>
        <w:t>上海理工大学研究生“一院一品”党建项目互访评分表</w:t>
      </w:r>
    </w:p>
    <w:tbl>
      <w:tblPr>
        <w:tblStyle w:val="3"/>
        <w:tblW w:w="8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264"/>
        <w:gridCol w:w="852"/>
        <w:gridCol w:w="344"/>
        <w:gridCol w:w="506"/>
        <w:gridCol w:w="992"/>
        <w:gridCol w:w="122"/>
        <w:gridCol w:w="1012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707" w:type="dxa"/>
            <w:vAlign w:val="center"/>
          </w:tcPr>
          <w:p>
            <w:pPr>
              <w:pStyle w:val="2"/>
              <w:snapToGrid w:val="0"/>
              <w:ind w:right="-107"/>
              <w:jc w:val="center"/>
              <w:rPr>
                <w:rFonts w:ascii="华文中宋" w:hAnsi="华文中宋" w:eastAsia="华文中宋" w:cs="仿宋"/>
                <w:sz w:val="28"/>
                <w:szCs w:val="28"/>
              </w:rPr>
            </w:pPr>
            <w:bookmarkStart w:id="0" w:name="_Hlk88124303"/>
            <w:r>
              <w:rPr>
                <w:rFonts w:hint="eastAsia" w:ascii="华文中宋" w:hAnsi="华文中宋" w:eastAsia="华文中宋" w:cs="仿宋"/>
                <w:sz w:val="28"/>
                <w:szCs w:val="28"/>
              </w:rPr>
              <w:t>项目名称</w:t>
            </w:r>
          </w:p>
        </w:tc>
        <w:tc>
          <w:tcPr>
            <w:tcW w:w="6627" w:type="dxa"/>
            <w:gridSpan w:val="8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707" w:type="dxa"/>
            <w:vAlign w:val="center"/>
          </w:tcPr>
          <w:p>
            <w:pPr>
              <w:pStyle w:val="2"/>
              <w:snapToGrid w:val="0"/>
              <w:ind w:left="-107" w:right="-107"/>
              <w:jc w:val="center"/>
              <w:rPr>
                <w:rFonts w:hint="eastAsia" w:ascii="华文中宋" w:hAnsi="华文中宋" w:eastAsia="华文中宋" w:cs="仿宋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仿宋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 w:cs="仿宋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华文中宋" w:hAnsi="华文中宋" w:eastAsia="华文中宋" w:cs="仿宋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仿宋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707" w:type="dxa"/>
            <w:vAlign w:val="center"/>
          </w:tcPr>
          <w:p>
            <w:pPr>
              <w:pStyle w:val="2"/>
              <w:snapToGrid w:val="0"/>
              <w:ind w:left="-107" w:right="-107"/>
              <w:jc w:val="center"/>
              <w:rPr>
                <w:rFonts w:hint="eastAsia" w:ascii="华文中宋" w:hAnsi="华文中宋" w:eastAsia="华文中宋" w:cs="仿宋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仿宋"/>
                <w:sz w:val="28"/>
                <w:szCs w:val="28"/>
              </w:rPr>
              <w:t>举办时间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 w:cs="仿宋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华文中宋" w:hAnsi="华文中宋" w:eastAsia="华文中宋" w:cs="仿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"/>
                <w:sz w:val="28"/>
                <w:szCs w:val="28"/>
              </w:rPr>
              <w:t>举办地点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707" w:type="dxa"/>
            <w:vAlign w:val="center"/>
          </w:tcPr>
          <w:p>
            <w:pPr>
              <w:pStyle w:val="2"/>
              <w:snapToGrid w:val="0"/>
              <w:ind w:left="-107" w:right="-107"/>
              <w:jc w:val="center"/>
              <w:rPr>
                <w:rFonts w:hint="eastAsia" w:ascii="华文中宋" w:hAnsi="华文中宋" w:eastAsia="华文中宋" w:cs="仿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仿宋"/>
                <w:sz w:val="28"/>
                <w:szCs w:val="28"/>
                <w:lang w:eastAsia="zh-CN"/>
              </w:rPr>
              <w:t>对接联络人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 w:cs="仿宋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华文中宋" w:hAnsi="华文中宋" w:eastAsia="华文中宋" w:cs="仿宋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仿宋"/>
                <w:sz w:val="28"/>
                <w:szCs w:val="28"/>
                <w:lang w:eastAsia="zh-CN"/>
              </w:rPr>
              <w:t>联络方式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  <w:jc w:val="center"/>
        </w:trPr>
        <w:tc>
          <w:tcPr>
            <w:tcW w:w="1707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bookmarkStart w:id="1" w:name="_Hlk88124278"/>
            <w:r>
              <w:rPr>
                <w:rFonts w:hint="eastAsia" w:ascii="华文中宋" w:hAnsi="华文中宋" w:eastAsia="华文中宋"/>
                <w:sz w:val="28"/>
                <w:szCs w:val="28"/>
              </w:rPr>
              <w:t>各学院书记</w:t>
            </w:r>
            <w:r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  <w:t>现场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签到</w:t>
            </w:r>
          </w:p>
        </w:tc>
        <w:tc>
          <w:tcPr>
            <w:tcW w:w="6627" w:type="dxa"/>
            <w:gridSpan w:val="8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799" w:type="dxa"/>
            <w:gridSpan w:val="8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评分标准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2971" w:type="dxa"/>
            <w:gridSpan w:val="2"/>
            <w:vMerge w:val="restart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活动参与人数</w:t>
            </w:r>
          </w:p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FF0000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华文中宋" w:hAnsi="华文中宋" w:eastAsia="华文中宋"/>
                <w:color w:val="FF0000"/>
                <w:sz w:val="28"/>
                <w:szCs w:val="28"/>
              </w:rPr>
              <w:t>%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1-50人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0-6分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  <w:jc w:val="center"/>
        </w:trPr>
        <w:tc>
          <w:tcPr>
            <w:tcW w:w="2971" w:type="dxa"/>
            <w:gridSpan w:val="2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51-100人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6-7.5分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  <w:jc w:val="center"/>
        </w:trPr>
        <w:tc>
          <w:tcPr>
            <w:tcW w:w="2971" w:type="dxa"/>
            <w:gridSpan w:val="2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101-150人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7.6-9分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  <w:jc w:val="center"/>
        </w:trPr>
        <w:tc>
          <w:tcPr>
            <w:tcW w:w="2971" w:type="dxa"/>
            <w:gridSpan w:val="2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151以上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9-10分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971" w:type="dxa"/>
            <w:gridSpan w:val="2"/>
            <w:vMerge w:val="restart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活动的互动效果</w:t>
            </w:r>
          </w:p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FF0000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华文中宋" w:hAnsi="华文中宋" w:eastAsia="华文中宋"/>
                <w:color w:val="FF0000"/>
                <w:sz w:val="28"/>
                <w:szCs w:val="28"/>
              </w:rPr>
              <w:t>%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无互动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0-6分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2971" w:type="dxa"/>
            <w:gridSpan w:val="2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有互动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6</w:t>
            </w:r>
            <w:r>
              <w:rPr>
                <w:rFonts w:ascii="华文中宋" w:hAnsi="华文中宋" w:eastAsia="华文中宋"/>
                <w:sz w:val="28"/>
                <w:szCs w:val="28"/>
              </w:rPr>
              <w:t>.1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-10分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2971" w:type="dxa"/>
            <w:gridSpan w:val="2"/>
            <w:vMerge w:val="restart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活动宣传效果</w:t>
            </w:r>
          </w:p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FF0000"/>
                <w:sz w:val="28"/>
                <w:szCs w:val="28"/>
              </w:rPr>
              <w:t>3</w:t>
            </w:r>
            <w:r>
              <w:rPr>
                <w:rFonts w:ascii="华文中宋" w:hAnsi="华文中宋" w:eastAsia="华文中宋"/>
                <w:color w:val="FF0000"/>
                <w:sz w:val="28"/>
                <w:szCs w:val="28"/>
              </w:rPr>
              <w:t>0%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推文等级及数量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院级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≥1篇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6分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971" w:type="dxa"/>
            <w:gridSpan w:val="2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校级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1篇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8分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971" w:type="dxa"/>
            <w:gridSpan w:val="2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≥2篇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9分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971" w:type="dxa"/>
            <w:gridSpan w:val="2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市级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≥1篇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10分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  <w:jc w:val="center"/>
        </w:trPr>
        <w:tc>
          <w:tcPr>
            <w:tcW w:w="2971" w:type="dxa"/>
            <w:gridSpan w:val="2"/>
            <w:vMerge w:val="restart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与该项目相关的活动</w:t>
            </w:r>
          </w:p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FF0000"/>
                <w:sz w:val="28"/>
                <w:szCs w:val="28"/>
              </w:rPr>
              <w:t>2</w:t>
            </w:r>
            <w:r>
              <w:rPr>
                <w:rFonts w:ascii="华文中宋" w:hAnsi="华文中宋" w:eastAsia="华文中宋"/>
                <w:color w:val="FF0000"/>
                <w:sz w:val="28"/>
                <w:szCs w:val="28"/>
              </w:rPr>
              <w:t>0%</w:t>
            </w:r>
          </w:p>
        </w:tc>
        <w:tc>
          <w:tcPr>
            <w:tcW w:w="1702" w:type="dxa"/>
            <w:gridSpan w:val="3"/>
            <w:vMerge w:val="restart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活动次数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1场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6分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2971" w:type="dxa"/>
            <w:gridSpan w:val="2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2场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8分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2971" w:type="dxa"/>
            <w:gridSpan w:val="2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≥3场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10分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pStyle w:val="2"/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bookmarkEnd w:id="0"/>
    </w:tbl>
    <w:p>
      <w:pPr>
        <w:spacing w:line="400" w:lineRule="exact"/>
        <w:rPr>
          <w:rFonts w:hint="eastAsia"/>
          <w:b/>
        </w:rPr>
      </w:pPr>
      <w:r>
        <w:rPr>
          <w:rFonts w:hint="eastAsia"/>
          <w:b/>
        </w:rPr>
        <w:t>[注</w:t>
      </w:r>
      <w:r>
        <w:rPr>
          <w:b/>
        </w:rPr>
        <w:t>]</w:t>
      </w:r>
      <w:r>
        <w:rPr>
          <w:rFonts w:hint="eastAsia"/>
          <w:b/>
        </w:rPr>
        <w:t>：</w:t>
      </w:r>
    </w:p>
    <w:p>
      <w:pPr>
        <w:spacing w:line="400" w:lineRule="exact"/>
        <w:rPr>
          <w:rFonts w:hint="eastAsia" w:ascii="华文中宋" w:hAnsi="华文中宋" w:eastAsia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>1、党建</w:t>
      </w:r>
      <w:r>
        <w:rPr>
          <w:rFonts w:hint="eastAsia" w:ascii="华文中宋" w:hAnsi="华文中宋" w:eastAsia="华文中宋"/>
          <w:sz w:val="24"/>
          <w:szCs w:val="24"/>
        </w:rPr>
        <w:t>项目互访评分表总分为1</w:t>
      </w:r>
      <w:r>
        <w:rPr>
          <w:rFonts w:ascii="华文中宋" w:hAnsi="华文中宋" w:eastAsia="华文中宋"/>
          <w:sz w:val="24"/>
          <w:szCs w:val="24"/>
        </w:rPr>
        <w:t>0分，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最终得分按照比例折算加总，基础分</w:t>
      </w:r>
      <w:r>
        <w:rPr>
          <w:rFonts w:hint="eastAsia" w:ascii="华文中宋" w:hAnsi="华文中宋" w:eastAsia="华文中宋"/>
          <w:sz w:val="24"/>
          <w:szCs w:val="24"/>
        </w:rPr>
        <w:t>在</w:t>
      </w:r>
      <w:r>
        <w:rPr>
          <w:rFonts w:hint="eastAsia" w:ascii="华文中宋" w:hAnsi="华文中宋" w:eastAsia="华文中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华文中宋" w:hAnsi="华文中宋" w:eastAsia="华文中宋"/>
          <w:sz w:val="24"/>
          <w:szCs w:val="24"/>
          <w:highlight w:val="none"/>
        </w:rPr>
        <w:t>分及</w:t>
      </w:r>
      <w:r>
        <w:rPr>
          <w:rFonts w:hint="eastAsia" w:ascii="华文中宋" w:hAnsi="华文中宋" w:eastAsia="华文中宋"/>
          <w:sz w:val="24"/>
          <w:szCs w:val="24"/>
        </w:rPr>
        <w:t>以上的项目有资格进行现场答辩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；</w:t>
      </w:r>
      <w:bookmarkStart w:id="2" w:name="_GoBack"/>
      <w:bookmarkEnd w:id="2"/>
    </w:p>
    <w:p>
      <w:pPr>
        <w:spacing w:line="400" w:lineRule="exact"/>
      </w:pP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>2、</w:t>
      </w:r>
      <w:r>
        <w:rPr>
          <w:rFonts w:hint="eastAsia" w:ascii="华文中宋" w:hAnsi="华文中宋" w:eastAsia="华文中宋"/>
          <w:sz w:val="24"/>
          <w:szCs w:val="24"/>
        </w:rPr>
        <w:t>各学院书记每互访一次其他学院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党建</w:t>
      </w:r>
      <w:r>
        <w:rPr>
          <w:rFonts w:hint="eastAsia" w:ascii="华文中宋" w:hAnsi="华文中宋" w:eastAsia="华文中宋"/>
          <w:sz w:val="24"/>
          <w:szCs w:val="24"/>
        </w:rPr>
        <w:t>项目累计1分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（</w:t>
      </w: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>根据现场签到统计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）</w:t>
      </w: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>，</w:t>
      </w:r>
      <w:r>
        <w:rPr>
          <w:rFonts w:hint="eastAsia" w:ascii="华文中宋" w:hAnsi="华文中宋" w:eastAsia="华文中宋"/>
          <w:sz w:val="24"/>
          <w:szCs w:val="24"/>
        </w:rPr>
        <w:t>总分为10分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，加入相应学年的“优秀研究生党支部书记”评选基础分</w:t>
      </w:r>
      <w:r>
        <w:rPr>
          <w:rFonts w:hint="eastAsia" w:ascii="华文中宋" w:hAnsi="华文中宋" w:eastAsia="华文中宋"/>
          <w:sz w:val="24"/>
          <w:szCs w:val="24"/>
        </w:rPr>
        <w:t>。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C6"/>
    <w:rsid w:val="000504D5"/>
    <w:rsid w:val="00115008"/>
    <w:rsid w:val="00145FC2"/>
    <w:rsid w:val="0022009D"/>
    <w:rsid w:val="0022712D"/>
    <w:rsid w:val="002331C9"/>
    <w:rsid w:val="003137C4"/>
    <w:rsid w:val="00347970"/>
    <w:rsid w:val="004560E1"/>
    <w:rsid w:val="004D1300"/>
    <w:rsid w:val="00612F8F"/>
    <w:rsid w:val="008143AF"/>
    <w:rsid w:val="00890CF3"/>
    <w:rsid w:val="008C70A4"/>
    <w:rsid w:val="00905B3F"/>
    <w:rsid w:val="00993B50"/>
    <w:rsid w:val="00A06B84"/>
    <w:rsid w:val="00B14596"/>
    <w:rsid w:val="00B30674"/>
    <w:rsid w:val="00BB121A"/>
    <w:rsid w:val="00C760CA"/>
    <w:rsid w:val="00DF62C6"/>
    <w:rsid w:val="00E96207"/>
    <w:rsid w:val="00EB3E5C"/>
    <w:rsid w:val="00EE6ABC"/>
    <w:rsid w:val="00EF2513"/>
    <w:rsid w:val="283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rPr>
      <w:rFonts w:ascii="宋体" w:hAnsi="Courier New"/>
      <w:szCs w:val="20"/>
    </w:rPr>
  </w:style>
  <w:style w:type="character" w:customStyle="1" w:styleId="5">
    <w:name w:val="纯文本 字符"/>
    <w:basedOn w:val="4"/>
    <w:link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1</TotalTime>
  <ScaleCrop>false</ScaleCrop>
  <LinksUpToDate>false</LinksUpToDate>
  <CharactersWithSpaces>448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2021-11-17T02:01:00Z</dcterms:created>
  <dc:creator>shd</dc:creator>
  <cp:lastModifiedBy>18221016225</cp:lastModifiedBy>
  <cp:lastPrinted>2021-11-18T02:39:00Z</cp:lastPrinted>
  <dcterms:modified xsi:type="dcterms:W3CDTF">2021-11-22T06:40:23Z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99EE35C3A2604D368630876E0F100ED6</vt:lpwstr>
  </property>
</Properties>
</file>